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15AD" w14:textId="764161F2" w:rsidR="00DB5C8C" w:rsidRPr="00DB5C8C" w:rsidRDefault="00DB5C8C" w:rsidP="00017BE8">
      <w:pPr>
        <w:jc w:val="center"/>
        <w:rPr>
          <w:rFonts w:ascii="Adobe Caslon Pro" w:hAnsi="Adobe Caslon Pro" w:cs="Times New Roman"/>
          <w:sz w:val="48"/>
          <w:szCs w:val="48"/>
        </w:rPr>
      </w:pPr>
      <w:r w:rsidRPr="00DB5C8C">
        <w:rPr>
          <w:rFonts w:ascii="Adobe Caslon Pro" w:hAnsi="Adobe Caslon Pro" w:cs="Times New Roman"/>
          <w:sz w:val="48"/>
          <w:szCs w:val="48"/>
        </w:rPr>
        <w:t>The Charter</w:t>
      </w:r>
      <w:r w:rsidR="00017BE8">
        <w:rPr>
          <w:rFonts w:ascii="Adobe Caslon Pro" w:hAnsi="Adobe Caslon Pro" w:cs="Times New Roman"/>
          <w:sz w:val="48"/>
          <w:szCs w:val="48"/>
        </w:rPr>
        <w:t xml:space="preserve"> </w:t>
      </w:r>
      <w:r w:rsidRPr="00DB5C8C">
        <w:rPr>
          <w:rFonts w:ascii="Adobe Caslon Pro" w:hAnsi="Adobe Caslon Pro" w:cs="Times New Roman"/>
          <w:sz w:val="48"/>
          <w:szCs w:val="48"/>
        </w:rPr>
        <w:t xml:space="preserve">of </w:t>
      </w:r>
    </w:p>
    <w:p w14:paraId="7BE87851" w14:textId="77777777" w:rsidR="00DB5C8C" w:rsidRPr="00DB5C8C" w:rsidRDefault="00DB5C8C" w:rsidP="00DB5C8C">
      <w:pPr>
        <w:jc w:val="center"/>
        <w:rPr>
          <w:rFonts w:ascii="Adobe Caslon Pro" w:hAnsi="Adobe Caslon Pro" w:cs="Times New Roman"/>
          <w:sz w:val="48"/>
          <w:szCs w:val="48"/>
        </w:rPr>
      </w:pPr>
      <w:r w:rsidRPr="00DB5C8C">
        <w:rPr>
          <w:rFonts w:ascii="Adobe Caslon Pro" w:hAnsi="Adobe Caslon Pro" w:cs="Times New Roman"/>
          <w:sz w:val="48"/>
          <w:szCs w:val="48"/>
        </w:rPr>
        <w:t>Community of International Moot Court</w:t>
      </w:r>
    </w:p>
    <w:p w14:paraId="205CBFE7" w14:textId="77777777" w:rsidR="00DB5C8C" w:rsidRPr="00DB5C8C" w:rsidRDefault="00DB5C8C" w:rsidP="00DB5C8C">
      <w:pPr>
        <w:jc w:val="center"/>
        <w:rPr>
          <w:rFonts w:ascii="Adobe Caslon Pro" w:hAnsi="Adobe Caslon Pro" w:cs="Times New Roman"/>
          <w:sz w:val="36"/>
          <w:szCs w:val="36"/>
        </w:rPr>
      </w:pPr>
    </w:p>
    <w:p w14:paraId="213AB9CA" w14:textId="77777777" w:rsidR="00DB5C8C" w:rsidRPr="00DB5C8C" w:rsidRDefault="00DB5C8C" w:rsidP="00DB5C8C">
      <w:pPr>
        <w:jc w:val="center"/>
        <w:rPr>
          <w:rFonts w:ascii="Adobe Caslon Pro" w:hAnsi="Adobe Caslon Pro" w:cs="Times New Roman"/>
          <w:sz w:val="36"/>
          <w:szCs w:val="36"/>
        </w:rPr>
      </w:pPr>
    </w:p>
    <w:p w14:paraId="64F64F0D" w14:textId="77777777" w:rsidR="00DB5C8C" w:rsidRPr="00DB5C8C" w:rsidRDefault="00DB5C8C" w:rsidP="00DB5C8C">
      <w:pPr>
        <w:jc w:val="center"/>
        <w:rPr>
          <w:rFonts w:ascii="Adobe Caslon Pro" w:hAnsi="Adobe Caslon Pro" w:cs="Times New Roman"/>
        </w:rPr>
      </w:pPr>
      <w:r w:rsidRPr="00DB5C8C">
        <w:rPr>
          <w:rFonts w:ascii="Adobe Caslon Pro" w:hAnsi="Adobe Caslon Pro" w:cs="Times New Roman"/>
        </w:rPr>
        <w:t>FACULTY OF LAW</w:t>
      </w:r>
    </w:p>
    <w:p w14:paraId="5843894D" w14:textId="77777777" w:rsidR="00DB5C8C" w:rsidRPr="00DB5C8C" w:rsidRDefault="00DB5C8C" w:rsidP="00DB5C8C">
      <w:pPr>
        <w:jc w:val="center"/>
        <w:rPr>
          <w:rFonts w:ascii="Adobe Caslon Pro" w:hAnsi="Adobe Caslon Pro" w:cs="Times New Roman"/>
        </w:rPr>
      </w:pPr>
      <w:r w:rsidRPr="00DB5C8C">
        <w:rPr>
          <w:rFonts w:ascii="Adobe Caslon Pro" w:hAnsi="Adobe Caslon Pro" w:cs="Times New Roman"/>
        </w:rPr>
        <w:t>UNIVERSITAS GADJAH MADA</w:t>
      </w:r>
    </w:p>
    <w:p w14:paraId="31F7382C" w14:textId="77777777" w:rsidR="00DB5C8C" w:rsidRPr="00DB5C8C" w:rsidRDefault="00DB5C8C" w:rsidP="00DB5C8C">
      <w:pPr>
        <w:jc w:val="center"/>
        <w:rPr>
          <w:rFonts w:ascii="Adobe Caslon Pro" w:hAnsi="Adobe Caslon Pro" w:cs="Times New Roman"/>
        </w:rPr>
      </w:pPr>
    </w:p>
    <w:p w14:paraId="7432CAB8" w14:textId="77777777" w:rsidR="00DB5C8C" w:rsidRPr="00DB5C8C" w:rsidRDefault="00DB5C8C" w:rsidP="00DB5C8C">
      <w:pPr>
        <w:jc w:val="center"/>
        <w:rPr>
          <w:rFonts w:ascii="Adobe Caslon Pro" w:hAnsi="Adobe Caslon Pro" w:cs="Times New Roman"/>
        </w:rPr>
      </w:pPr>
    </w:p>
    <w:p w14:paraId="5B97F3C5" w14:textId="77777777" w:rsidR="00DB5C8C" w:rsidRPr="00DB5C8C" w:rsidRDefault="00DB5C8C" w:rsidP="00DB5C8C">
      <w:pPr>
        <w:jc w:val="center"/>
        <w:rPr>
          <w:rFonts w:ascii="Adobe Caslon Pro" w:hAnsi="Adobe Caslon Pro" w:cs="Times New Roman"/>
          <w:sz w:val="36"/>
          <w:szCs w:val="36"/>
        </w:rPr>
      </w:pPr>
      <w:r w:rsidRPr="00DB5C8C">
        <w:rPr>
          <w:rFonts w:ascii="Adobe Caslon Pro" w:hAnsi="Adobe Caslon Pro" w:cs="Times New Roman"/>
          <w:sz w:val="36"/>
          <w:szCs w:val="36"/>
        </w:rPr>
        <w:t>PREAMBLE</w:t>
      </w:r>
      <w:bookmarkStart w:id="0" w:name="_GoBack"/>
      <w:bookmarkEnd w:id="0"/>
    </w:p>
    <w:p w14:paraId="6F6FC161" w14:textId="77777777" w:rsidR="00DB5C8C" w:rsidRPr="00DB5C8C" w:rsidRDefault="00DB5C8C" w:rsidP="00DB5C8C">
      <w:pPr>
        <w:jc w:val="center"/>
        <w:rPr>
          <w:rFonts w:ascii="Adobe Caslon Pro" w:hAnsi="Adobe Caslon Pro" w:cs="Times New Roman"/>
          <w:sz w:val="36"/>
          <w:szCs w:val="36"/>
        </w:rPr>
      </w:pPr>
    </w:p>
    <w:p w14:paraId="2D5A86E6" w14:textId="77777777" w:rsidR="00DB5C8C" w:rsidRPr="00DB5C8C" w:rsidRDefault="00DB5C8C" w:rsidP="00DB5C8C">
      <w:pPr>
        <w:spacing w:line="360" w:lineRule="auto"/>
        <w:jc w:val="both"/>
        <w:rPr>
          <w:rFonts w:ascii="Adobe Caslon Pro" w:hAnsi="Adobe Caslon Pro" w:cs="Times New Roman"/>
        </w:rPr>
      </w:pPr>
      <w:r w:rsidRPr="00DB5C8C">
        <w:rPr>
          <w:rFonts w:ascii="Adobe Caslon Pro" w:hAnsi="Adobe Caslon Pro" w:cs="Times New Roman"/>
        </w:rPr>
        <w:t xml:space="preserve">WE PAST AND PRESENT DELEGATES OF MARITIME, JESSUP, RED CROSS, C.VIS (EAST), C.VIS (WEST), </w:t>
      </w:r>
      <w:r w:rsidRPr="00DB5C8C">
        <w:rPr>
          <w:rFonts w:ascii="Adobe Caslon Pro" w:hAnsi="Adobe Caslon Pro" w:cs="Times New Roman"/>
          <w:highlight w:val="yellow"/>
        </w:rPr>
        <w:t>FDI</w:t>
      </w:r>
      <w:r w:rsidRPr="00DB5C8C">
        <w:rPr>
          <w:rFonts w:ascii="Adobe Caslon Pro" w:hAnsi="Adobe Caslon Pro" w:cs="Times New Roman"/>
        </w:rPr>
        <w:t xml:space="preserve">, AND </w:t>
      </w:r>
      <w:r w:rsidRPr="00DB5C8C">
        <w:rPr>
          <w:rFonts w:ascii="Adobe Caslon Pro" w:hAnsi="Adobe Caslon Pro" w:cs="Times New Roman"/>
          <w:highlight w:val="yellow"/>
        </w:rPr>
        <w:t>ICC</w:t>
      </w:r>
      <w:r w:rsidRPr="00DB5C8C">
        <w:rPr>
          <w:rFonts w:ascii="Adobe Caslon Pro" w:hAnsi="Adobe Caslon Pro" w:cs="Times New Roman"/>
        </w:rPr>
        <w:t xml:space="preserve"> TEAMS OF UNIVERSITAS GADJAH MADA:</w:t>
      </w:r>
    </w:p>
    <w:p w14:paraId="04F5E553" w14:textId="77777777" w:rsidR="00DB5C8C" w:rsidRPr="00DB5C8C" w:rsidRDefault="00DB5C8C" w:rsidP="00DB5C8C">
      <w:pPr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 w:rsidRPr="00DB5C8C">
        <w:rPr>
          <w:rFonts w:ascii="Adobe Caslon Pro" w:hAnsi="Adobe Caslon Pro" w:cs="Times New Roman"/>
          <w:b/>
          <w:sz w:val="28"/>
          <w:szCs w:val="28"/>
        </w:rPr>
        <w:t xml:space="preserve">Aware, </w:t>
      </w:r>
      <w:r w:rsidRPr="00DB5C8C">
        <w:rPr>
          <w:rFonts w:ascii="Adobe Caslon Pro" w:hAnsi="Adobe Caslon Pro" w:cs="Times New Roman"/>
          <w:sz w:val="28"/>
          <w:szCs w:val="28"/>
        </w:rPr>
        <w:t>that legal reasoning skill is a vital skill for law students and that international moot court competition is an ideal breeding ground to foster such skill;</w:t>
      </w:r>
    </w:p>
    <w:p w14:paraId="686B445E" w14:textId="77777777" w:rsidR="00DB5C8C" w:rsidRPr="00DB5C8C" w:rsidRDefault="00DB5C8C" w:rsidP="00DB5C8C">
      <w:pPr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 w:rsidRPr="00DB5C8C">
        <w:rPr>
          <w:rFonts w:ascii="Adobe Caslon Pro" w:hAnsi="Adobe Caslon Pro" w:cs="Times New Roman"/>
          <w:b/>
          <w:sz w:val="28"/>
          <w:szCs w:val="28"/>
        </w:rPr>
        <w:t xml:space="preserve">Concerned, </w:t>
      </w:r>
      <w:r w:rsidRPr="00DB5C8C">
        <w:rPr>
          <w:rFonts w:ascii="Adobe Caslon Pro" w:hAnsi="Adobe Caslon Pro" w:cs="Times New Roman"/>
          <w:sz w:val="28"/>
          <w:szCs w:val="28"/>
        </w:rPr>
        <w:t>that the numerous teams of international moot competition are working independently and thus dispersing attempts to introduce international mooting activities;</w:t>
      </w:r>
    </w:p>
    <w:p w14:paraId="762AB239" w14:textId="77777777" w:rsidR="00DB5C8C" w:rsidRPr="00DB5C8C" w:rsidRDefault="00DB5C8C" w:rsidP="00DB5C8C">
      <w:pPr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 w:rsidRPr="00DB5C8C">
        <w:rPr>
          <w:rFonts w:ascii="Adobe Caslon Pro" w:hAnsi="Adobe Caslon Pro" w:cs="Times New Roman"/>
          <w:b/>
          <w:sz w:val="28"/>
          <w:szCs w:val="28"/>
        </w:rPr>
        <w:t xml:space="preserve">Convinced, </w:t>
      </w:r>
      <w:r w:rsidRPr="00DB5C8C">
        <w:rPr>
          <w:rFonts w:ascii="Adobe Caslon Pro" w:hAnsi="Adobe Caslon Pro" w:cs="Times New Roman"/>
          <w:sz w:val="28"/>
          <w:szCs w:val="28"/>
        </w:rPr>
        <w:t>for the foregoing reasons, that a federation of international moot court teams must be established;</w:t>
      </w:r>
    </w:p>
    <w:p w14:paraId="5F041A02" w14:textId="77777777" w:rsidR="00DB5C8C" w:rsidRPr="00DB5C8C" w:rsidRDefault="00DB5C8C" w:rsidP="00DB5C8C">
      <w:pPr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 w:rsidRPr="00DB5C8C">
        <w:rPr>
          <w:rFonts w:ascii="Adobe Caslon Pro" w:hAnsi="Adobe Caslon Pro" w:cs="Times New Roman"/>
          <w:b/>
          <w:sz w:val="28"/>
          <w:szCs w:val="28"/>
        </w:rPr>
        <w:t>Hereby agree</w:t>
      </w:r>
      <w:proofErr w:type="gramStart"/>
      <w:r w:rsidRPr="00DB5C8C">
        <w:rPr>
          <w:rFonts w:ascii="Adobe Caslon Pro" w:hAnsi="Adobe Caslon Pro" w:cs="Times New Roman"/>
          <w:b/>
          <w:sz w:val="28"/>
          <w:szCs w:val="28"/>
        </w:rPr>
        <w:t>,</w:t>
      </w:r>
      <w:proofErr w:type="gramEnd"/>
      <w:r w:rsidRPr="00DB5C8C">
        <w:rPr>
          <w:rFonts w:ascii="Adobe Caslon Pro" w:hAnsi="Adobe Caslon Pro" w:cs="Times New Roman"/>
          <w:b/>
          <w:sz w:val="28"/>
          <w:szCs w:val="28"/>
        </w:rPr>
        <w:t xml:space="preserve"> </w:t>
      </w:r>
      <w:r w:rsidRPr="00DB5C8C">
        <w:rPr>
          <w:rFonts w:ascii="Adobe Caslon Pro" w:hAnsi="Adobe Caslon Pro" w:cs="Times New Roman"/>
          <w:sz w:val="28"/>
          <w:szCs w:val="28"/>
        </w:rPr>
        <w:t xml:space="preserve">to establish a Community of International Moot Court under this Charter. </w:t>
      </w:r>
    </w:p>
    <w:p w14:paraId="3B66AEBF" w14:textId="77777777" w:rsidR="00DB5C8C" w:rsidRPr="00DB5C8C" w:rsidRDefault="00DB5C8C" w:rsidP="00DB5C8C">
      <w:pPr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6D4A9E11" w14:textId="77777777" w:rsidR="00DB5C8C" w:rsidRPr="00DB5C8C" w:rsidRDefault="00DB5C8C" w:rsidP="00DB5C8C">
      <w:pPr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 w:rsidRPr="00DB5C8C">
        <w:rPr>
          <w:rFonts w:ascii="Adobe Caslon Pro" w:hAnsi="Adobe Caslon Pro" w:cs="Times New Roman"/>
          <w:sz w:val="28"/>
          <w:szCs w:val="28"/>
        </w:rPr>
        <w:t>SECTION 1</w:t>
      </w:r>
    </w:p>
    <w:p w14:paraId="629ED35B" w14:textId="77777777" w:rsidR="00DB5C8C" w:rsidRDefault="00DB5C8C" w:rsidP="00DB5C8C">
      <w:pPr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 w:rsidRPr="00DB5C8C">
        <w:rPr>
          <w:rFonts w:ascii="Adobe Caslon Pro" w:hAnsi="Adobe Caslon Pro" w:cs="Times New Roman"/>
          <w:sz w:val="28"/>
          <w:szCs w:val="28"/>
        </w:rPr>
        <w:t>GENERAL PROVISIONS</w:t>
      </w:r>
    </w:p>
    <w:p w14:paraId="021F3A88" w14:textId="77777777" w:rsidR="00DB5C8C" w:rsidRPr="00DB5C8C" w:rsidRDefault="00DB5C8C" w:rsidP="00DB5C8C">
      <w:pPr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</w:p>
    <w:p w14:paraId="0315192D" w14:textId="77777777" w:rsidR="00DB5C8C" w:rsidRDefault="00DB5C8C" w:rsidP="00DB5C8C">
      <w:pPr>
        <w:spacing w:line="360" w:lineRule="auto"/>
        <w:rPr>
          <w:rFonts w:ascii="Adobe Caslon Pro" w:hAnsi="Adobe Caslon Pro" w:cs="Times New Roman"/>
          <w:sz w:val="28"/>
          <w:szCs w:val="28"/>
        </w:rPr>
      </w:pPr>
      <w:r w:rsidRPr="00DB5C8C">
        <w:rPr>
          <w:rFonts w:ascii="Adobe Caslon Pro" w:hAnsi="Adobe Caslon Pro" w:cs="Times New Roman"/>
          <w:sz w:val="28"/>
          <w:szCs w:val="28"/>
        </w:rPr>
        <w:t xml:space="preserve">101. </w:t>
      </w:r>
      <w:r>
        <w:rPr>
          <w:rFonts w:ascii="Adobe Caslon Pro" w:hAnsi="Adobe Caslon Pro" w:cs="Times New Roman"/>
          <w:sz w:val="28"/>
          <w:szCs w:val="28"/>
        </w:rPr>
        <w:t>This Federation shall be called ‘Community of International Moot Court’, abbreviated as ‘CIMC’, having its domicile and headquarters at Faculty of Law Universitas Gadjah Mada.</w:t>
      </w:r>
    </w:p>
    <w:p w14:paraId="5B737571" w14:textId="77777777" w:rsidR="00DB5C8C" w:rsidRDefault="00DB5C8C" w:rsidP="00DB5C8C">
      <w:pPr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776D5353" w14:textId="77777777" w:rsidR="00DB5C8C" w:rsidRDefault="00DB5C8C" w:rsidP="00DB5C8C">
      <w:pPr>
        <w:spacing w:line="360" w:lineRule="auto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 xml:space="preserve">102. </w:t>
      </w:r>
      <w:r w:rsidR="00FC5D1F">
        <w:rPr>
          <w:rFonts w:ascii="Adobe Caslon Pro" w:hAnsi="Adobe Caslon Pro" w:cs="Times New Roman"/>
          <w:sz w:val="28"/>
          <w:szCs w:val="28"/>
        </w:rPr>
        <w:t>CIMC shall be established for an indefinite period and commenced as of 24 February 2012.</w:t>
      </w:r>
    </w:p>
    <w:p w14:paraId="38228333" w14:textId="77777777" w:rsidR="00FC5D1F" w:rsidRDefault="00FC5D1F" w:rsidP="00DB5C8C">
      <w:pPr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1F1012AC" w14:textId="77777777" w:rsidR="00FC5D1F" w:rsidRDefault="00FC5D1F" w:rsidP="00FC5D1F">
      <w:pPr>
        <w:spacing w:line="360" w:lineRule="auto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103. CIMC shall have as its functions:</w:t>
      </w:r>
    </w:p>
    <w:p w14:paraId="46A90D7A" w14:textId="77777777" w:rsidR="00FC5D1F" w:rsidRDefault="00FC5D1F" w:rsidP="00FC5D1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851" w:hanging="284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be the representatives of its Federates in relevant on-campus matters;</w:t>
      </w:r>
    </w:p>
    <w:p w14:paraId="5E76D59D" w14:textId="77777777" w:rsidR="00FC5D1F" w:rsidRPr="00FC5D1F" w:rsidRDefault="00FC5D1F" w:rsidP="00FC5D1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851" w:hanging="284"/>
        <w:rPr>
          <w:rFonts w:ascii="Adobe Caslon Pro" w:hAnsi="Adobe Caslon Pro" w:cs="Times New Roman"/>
          <w:sz w:val="28"/>
          <w:szCs w:val="28"/>
          <w:highlight w:val="yellow"/>
        </w:rPr>
      </w:pPr>
      <w:proofErr w:type="gramStart"/>
      <w:r>
        <w:rPr>
          <w:rFonts w:ascii="Adobe Caslon Pro" w:hAnsi="Adobe Caslon Pro" w:cs="Times New Roman"/>
          <w:sz w:val="28"/>
          <w:szCs w:val="28"/>
          <w:highlight w:val="yellow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  <w:highlight w:val="yellow"/>
        </w:rPr>
        <w:t xml:space="preserve"> maintain positive relationships with other organizations;</w:t>
      </w:r>
    </w:p>
    <w:p w14:paraId="0FEDCF24" w14:textId="77777777" w:rsidR="00FC5D1F" w:rsidRDefault="00FC5D1F" w:rsidP="00FC5D1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851" w:hanging="284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coordinate faculty fundings for delegations;</w:t>
      </w:r>
    </w:p>
    <w:p w14:paraId="31304928" w14:textId="77777777" w:rsidR="00FC5D1F" w:rsidRDefault="00FC5D1F" w:rsidP="00FC5D1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851" w:hanging="284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assist its Federates in conducting open recruitment programs with the relevant Federate being the forefront of the taskforce; and</w:t>
      </w:r>
    </w:p>
    <w:p w14:paraId="24735C66" w14:textId="77777777" w:rsidR="00FC5D1F" w:rsidRDefault="00FC5D1F" w:rsidP="00FC5D1F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851" w:hanging="284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assist its Federates in relevant matters whenever requested.</w:t>
      </w:r>
    </w:p>
    <w:p w14:paraId="78AC78DD" w14:textId="77777777" w:rsidR="00FC5D1F" w:rsidRDefault="00FC5D1F" w:rsidP="00FC5D1F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0BA59EE3" w14:textId="77777777" w:rsidR="00FC5D1F" w:rsidRDefault="00FC5D1F" w:rsidP="00FC5D1F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6BCD33D1" w14:textId="77777777" w:rsidR="00FC5D1F" w:rsidRDefault="00FC5D1F" w:rsidP="00FC5D1F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3A49D276" w14:textId="77777777" w:rsidR="00FC5D1F" w:rsidRDefault="00FC5D1F" w:rsidP="00FC5D1F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SECTION 2</w:t>
      </w:r>
    </w:p>
    <w:p w14:paraId="3D1BC452" w14:textId="77777777" w:rsidR="00FC5D1F" w:rsidRDefault="00FC5D1F" w:rsidP="00FC5D1F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POWERS AND SOVEREIGNTY</w:t>
      </w:r>
    </w:p>
    <w:p w14:paraId="6D475441" w14:textId="77777777" w:rsidR="00FC5D1F" w:rsidRDefault="00FC5D1F" w:rsidP="00FC5D1F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</w:p>
    <w:p w14:paraId="647832FA" w14:textId="77777777" w:rsidR="00FC5D1F" w:rsidRDefault="00FC5D1F" w:rsidP="00FC5D1F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201. Sovereignty is vested in the Federates.</w:t>
      </w:r>
    </w:p>
    <w:p w14:paraId="72489A47" w14:textId="77777777" w:rsidR="00FC5D1F" w:rsidRDefault="00FC5D1F" w:rsidP="00FC5D1F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6653807D" w14:textId="77777777" w:rsidR="00FC5D1F" w:rsidRDefault="00FC5D1F" w:rsidP="00FC5D1F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202. CIMC Federates are former and present delegates of:</w:t>
      </w:r>
    </w:p>
    <w:p w14:paraId="2C752E6D" w14:textId="77777777" w:rsidR="00FC5D1F" w:rsidRDefault="00FC5D1F" w:rsidP="00FC5D1F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851" w:hanging="153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International Maritime Law Arbitration Moot Competition;</w:t>
      </w:r>
    </w:p>
    <w:p w14:paraId="2682DE78" w14:textId="77777777" w:rsidR="00FC5D1F" w:rsidRDefault="00FC5D1F" w:rsidP="00FC5D1F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851" w:hanging="153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Phillip C. Jessup International Law Moot Court Competition;</w:t>
      </w:r>
    </w:p>
    <w:p w14:paraId="059D7764" w14:textId="77777777" w:rsidR="00FC5D1F" w:rsidRDefault="00FC5D1F" w:rsidP="00FC5D1F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851" w:hanging="153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Red Cross International Humanitarian Law Moot;</w:t>
      </w:r>
    </w:p>
    <w:p w14:paraId="04F9E9FC" w14:textId="77777777" w:rsidR="00FC5D1F" w:rsidRDefault="00FC5D1F" w:rsidP="00FC5D1F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851" w:hanging="153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Willem C. Vis (east) International Commercial Arbitration Moot;</w:t>
      </w:r>
    </w:p>
    <w:p w14:paraId="029213EF" w14:textId="77777777" w:rsidR="00FC5D1F" w:rsidRDefault="00FC5D1F" w:rsidP="00FC5D1F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851" w:hanging="153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lastRenderedPageBreak/>
        <w:t>Willem C. Vist (West) International Commercial Arbitration Moot;</w:t>
      </w:r>
    </w:p>
    <w:p w14:paraId="391371D2" w14:textId="77777777" w:rsidR="00FC5D1F" w:rsidRDefault="00FC5D1F" w:rsidP="00FC5D1F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851" w:hanging="153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Foreign Direct Investment International Arbitration Moot; and</w:t>
      </w:r>
    </w:p>
    <w:p w14:paraId="3A024F65" w14:textId="77777777" w:rsidR="00FC5D1F" w:rsidRDefault="003D2905" w:rsidP="00FC5D1F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851" w:hanging="153"/>
        <w:rPr>
          <w:rFonts w:ascii="Adobe Caslon Pro" w:hAnsi="Adobe Caslon Pro" w:cs="Times New Roman"/>
          <w:sz w:val="28"/>
          <w:szCs w:val="28"/>
        </w:rPr>
      </w:pPr>
      <w:r w:rsidRPr="003D2905">
        <w:rPr>
          <w:rFonts w:ascii="Adobe Caslon Pro" w:hAnsi="Adobe Caslon Pro" w:cs="Times New Roman"/>
          <w:sz w:val="28"/>
          <w:szCs w:val="28"/>
          <w:highlight w:val="yellow"/>
        </w:rPr>
        <w:t>The ICC Moot Court Competition</w:t>
      </w:r>
      <w:r>
        <w:rPr>
          <w:rFonts w:ascii="Adobe Caslon Pro" w:hAnsi="Adobe Caslon Pro" w:cs="Times New Roman"/>
          <w:sz w:val="28"/>
          <w:szCs w:val="28"/>
        </w:rPr>
        <w:t>.</w:t>
      </w:r>
    </w:p>
    <w:p w14:paraId="05ACB8D3" w14:textId="77777777" w:rsidR="003D2905" w:rsidRDefault="003D2905" w:rsidP="003D2905">
      <w:pPr>
        <w:pStyle w:val="ListParagraph"/>
        <w:tabs>
          <w:tab w:val="left" w:pos="993"/>
        </w:tabs>
        <w:spacing w:line="360" w:lineRule="auto"/>
        <w:ind w:left="851"/>
        <w:rPr>
          <w:rFonts w:ascii="Adobe Caslon Pro" w:hAnsi="Adobe Caslon Pro" w:cs="Times New Roman"/>
          <w:sz w:val="28"/>
          <w:szCs w:val="28"/>
        </w:rPr>
      </w:pPr>
    </w:p>
    <w:p w14:paraId="4E3B360B" w14:textId="77777777" w:rsidR="003D2905" w:rsidRDefault="003D2905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 xml:space="preserve">203. A Federate of CIMC shall be </w:t>
      </w:r>
      <w:proofErr w:type="gramStart"/>
      <w:r>
        <w:rPr>
          <w:rFonts w:ascii="Adobe Caslon Pro" w:hAnsi="Adobe Caslon Pro" w:cs="Times New Roman"/>
          <w:sz w:val="28"/>
          <w:szCs w:val="28"/>
        </w:rPr>
        <w:t>a former and present Universitas Gadjah Mada delegate who regularly participate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in – or whom could be reasonably predicted to regularly participate in – an international moot court competition.</w:t>
      </w:r>
    </w:p>
    <w:p w14:paraId="50951119" w14:textId="77777777" w:rsidR="003D2905" w:rsidRDefault="003D2905" w:rsidP="003D2905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01BDC267" w14:textId="77777777" w:rsidR="003D2905" w:rsidRDefault="003D2905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204. An international moot court competition under this Charter shall be hereby defined as a competitive court or arbitration simulation, which is conducted fully in English which demands the participants to argue upon a set of given moot facts within the area of international law.</w:t>
      </w:r>
    </w:p>
    <w:p w14:paraId="67D7A67C" w14:textId="77777777" w:rsidR="003D2905" w:rsidRDefault="003D2905" w:rsidP="003D2905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571ABE50" w14:textId="77777777" w:rsidR="003D2905" w:rsidRDefault="003D2905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 xml:space="preserve">205. Subject to §705 quorum requirement, approval by President and Consuls is needed in order to recognise </w:t>
      </w:r>
      <w:proofErr w:type="gramStart"/>
      <w:r>
        <w:rPr>
          <w:rFonts w:ascii="Adobe Caslon Pro" w:hAnsi="Adobe Caslon Pro" w:cs="Times New Roman"/>
          <w:sz w:val="28"/>
          <w:szCs w:val="28"/>
        </w:rPr>
        <w:t>an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Universitas Gadjah Mada international moot court competition as a Federate of CIMC.</w:t>
      </w:r>
    </w:p>
    <w:p w14:paraId="3803D6AF" w14:textId="77777777" w:rsidR="003D2905" w:rsidRDefault="003D2905" w:rsidP="003D2905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064FC654" w14:textId="77777777" w:rsidR="003D2905" w:rsidRDefault="003D2905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 xml:space="preserve">206. The authority of CIMC shall be limited only to those explicitly stipulated in §103. Other than the aforementioned, Federates have full soevereignty to manage their activities, </w:t>
      </w:r>
      <w:r w:rsidRPr="003D2905">
        <w:rPr>
          <w:rFonts w:ascii="Adobe Caslon Pro" w:hAnsi="Adobe Caslon Pro" w:cs="Times New Roman"/>
          <w:sz w:val="28"/>
          <w:szCs w:val="28"/>
          <w:highlight w:val="yellow"/>
        </w:rPr>
        <w:t>as well as to appoint observers if necessary</w:t>
      </w:r>
      <w:r>
        <w:rPr>
          <w:rFonts w:ascii="Adobe Caslon Pro" w:hAnsi="Adobe Caslon Pro" w:cs="Times New Roman"/>
          <w:sz w:val="28"/>
          <w:szCs w:val="28"/>
        </w:rPr>
        <w:t>.</w:t>
      </w:r>
    </w:p>
    <w:p w14:paraId="3D783452" w14:textId="77777777" w:rsidR="003D2905" w:rsidRDefault="003D2905" w:rsidP="003D2905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477C0348" w14:textId="77777777" w:rsidR="003D2905" w:rsidRDefault="003D2905" w:rsidP="003D2905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207. A Federate may secede from CIMC if the conducts of CIMC harm their interest, after at least one mediation session with other Consuls led by the President</w:t>
      </w:r>
    </w:p>
    <w:p w14:paraId="7B96C4A8" w14:textId="77777777" w:rsidR="003D2905" w:rsidRDefault="003D2905" w:rsidP="003D2905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620369A0" w14:textId="77777777" w:rsidR="003D2905" w:rsidRDefault="003D2905" w:rsidP="003D2905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37F7FE0F" w14:textId="77777777" w:rsidR="003D2905" w:rsidRDefault="003D2905" w:rsidP="003D2905">
      <w:pPr>
        <w:tabs>
          <w:tab w:val="left" w:pos="993"/>
        </w:tabs>
        <w:spacing w:line="360" w:lineRule="auto"/>
        <w:rPr>
          <w:rFonts w:ascii="Adobe Caslon Pro" w:hAnsi="Adobe Caslon Pro" w:cs="Times New Roman"/>
          <w:sz w:val="28"/>
          <w:szCs w:val="28"/>
        </w:rPr>
      </w:pPr>
    </w:p>
    <w:p w14:paraId="3FDA649C" w14:textId="77777777" w:rsidR="003D2905" w:rsidRDefault="003D2905" w:rsidP="003D2905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SECTION 3</w:t>
      </w:r>
    </w:p>
    <w:p w14:paraId="38528260" w14:textId="77777777" w:rsidR="003D2905" w:rsidRDefault="003D2905" w:rsidP="003D2905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CONSULS</w:t>
      </w:r>
    </w:p>
    <w:p w14:paraId="50605E36" w14:textId="77777777" w:rsidR="003D2905" w:rsidRDefault="003D2905" w:rsidP="003D2905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</w:p>
    <w:p w14:paraId="1C0B2672" w14:textId="77777777" w:rsidR="003D2905" w:rsidRDefault="003D2905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301. Each Federate shall internally appoint one Consul as a person in charge and as a legitimate representative for that Federate.</w:t>
      </w:r>
    </w:p>
    <w:p w14:paraId="72CE9B4F" w14:textId="77777777" w:rsidR="003D2905" w:rsidRDefault="003D2905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7B2912DE" w14:textId="77777777" w:rsidR="003D2905" w:rsidRDefault="003D2905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 xml:space="preserve">302. The Consul must be actively enrolled as a student of Fakultas Hukum Universitas Gadjah Mada, and must have already </w:t>
      </w:r>
      <w:r w:rsidR="007D39FE">
        <w:rPr>
          <w:rFonts w:ascii="Adobe Caslon Pro" w:hAnsi="Adobe Caslon Pro" w:cs="Times New Roman"/>
          <w:sz w:val="28"/>
          <w:szCs w:val="28"/>
        </w:rPr>
        <w:t>at least once participated in the competition that her/his Federate manages.</w:t>
      </w:r>
    </w:p>
    <w:p w14:paraId="71C5C183" w14:textId="77777777" w:rsidR="007D39FE" w:rsidRDefault="007D39FE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4A9DA9F6" w14:textId="77777777" w:rsidR="007D39FE" w:rsidRDefault="007D39FE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303. Exceptions may apply to §302, provided that there are no past participats of the said competition.</w:t>
      </w:r>
    </w:p>
    <w:p w14:paraId="1D8E2773" w14:textId="77777777" w:rsidR="007D39FE" w:rsidRDefault="007D39FE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718C1B86" w14:textId="77777777" w:rsidR="007D39FE" w:rsidRDefault="007D39FE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304. The Consuls will hold office for one calendar year and may therafter be eligible for re-election, subject to the discretion of the Federate.</w:t>
      </w:r>
    </w:p>
    <w:p w14:paraId="2708DF17" w14:textId="77777777" w:rsidR="007D39FE" w:rsidRDefault="007D39FE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1A632F21" w14:textId="77777777" w:rsidR="007D39FE" w:rsidRDefault="007D39FE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305. The Consuls must not serve as a Secretary or a Treasurer during her/his term of office.</w:t>
      </w:r>
    </w:p>
    <w:p w14:paraId="6A13BA2F" w14:textId="77777777" w:rsidR="007D39FE" w:rsidRDefault="007D39FE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11DA9BEE" w14:textId="77777777" w:rsidR="007D39FE" w:rsidRDefault="007D39FE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306. Each Federate shall retain the rights to repudiate their Consul, provided that a new one shall be immediately elected.</w:t>
      </w:r>
    </w:p>
    <w:p w14:paraId="0A9CC0CC" w14:textId="77777777" w:rsidR="007D39FE" w:rsidRDefault="007D39FE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3A9D0297" w14:textId="77777777" w:rsidR="007D39FE" w:rsidRDefault="007D39FE" w:rsidP="003D2905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307. The Consuls duties include:</w:t>
      </w:r>
    </w:p>
    <w:p w14:paraId="34792257" w14:textId="77777777" w:rsidR="007D39FE" w:rsidRDefault="007D39FE" w:rsidP="007D39FE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subject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to §705 quorumm requirement, to represent the Federates in CIMC affairs, which include but not limited to supervising faculty funding arrangements policies;</w:t>
      </w:r>
    </w:p>
    <w:p w14:paraId="26272206" w14:textId="77777777" w:rsidR="007D39FE" w:rsidRDefault="007D39FE" w:rsidP="007D39FE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 w:rsidRPr="007D39FE">
        <w:rPr>
          <w:rFonts w:ascii="Adobe Caslon Pro" w:hAnsi="Adobe Caslon Pro" w:cs="Times New Roman"/>
          <w:sz w:val="28"/>
          <w:szCs w:val="28"/>
          <w:highlight w:val="yellow"/>
        </w:rPr>
        <w:lastRenderedPageBreak/>
        <w:t>to</w:t>
      </w:r>
      <w:proofErr w:type="gramEnd"/>
      <w:r w:rsidRPr="007D39FE">
        <w:rPr>
          <w:rFonts w:ascii="Adobe Caslon Pro" w:hAnsi="Adobe Caslon Pro" w:cs="Times New Roman"/>
          <w:sz w:val="28"/>
          <w:szCs w:val="28"/>
          <w:highlight w:val="yellow"/>
        </w:rPr>
        <w:t xml:space="preserve"> assist the President in internal and external relations</w:t>
      </w:r>
      <w:r>
        <w:rPr>
          <w:rFonts w:ascii="Adobe Caslon Pro" w:hAnsi="Adobe Caslon Pro" w:cs="Times New Roman"/>
          <w:sz w:val="28"/>
          <w:szCs w:val="28"/>
        </w:rPr>
        <w:t>;</w:t>
      </w:r>
    </w:p>
    <w:p w14:paraId="4650FF6B" w14:textId="77777777" w:rsidR="007D39FE" w:rsidRDefault="007D39FE" w:rsidP="007D39FE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co-ordinate the Federates in participating or conducting CIMC functions and activities as prescribed within this Charter;</w:t>
      </w:r>
    </w:p>
    <w:p w14:paraId="2C639167" w14:textId="77777777" w:rsidR="007D39FE" w:rsidRDefault="007D39FE" w:rsidP="007D39FE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be the forefront task force in open recruitment and monthly discussion programs of her/his relevant moot court competition;</w:t>
      </w:r>
    </w:p>
    <w:p w14:paraId="02CDD49E" w14:textId="77777777" w:rsidR="007D39FE" w:rsidRDefault="007D39FE" w:rsidP="007D39FE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endeavor to the furthest extent possible in preserving mutual fraternity spirit within the Federate and CIMC;</w:t>
      </w:r>
    </w:p>
    <w:p w14:paraId="2D626DB8" w14:textId="77777777" w:rsidR="007D39FE" w:rsidRDefault="007D39FE" w:rsidP="007D39FE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manage their Federate’s internatl policies and customs; and</w:t>
      </w:r>
    </w:p>
    <w:p w14:paraId="3417E7CA" w14:textId="77777777" w:rsidR="007D39FE" w:rsidRDefault="007D39FE" w:rsidP="007D39FE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oversee other endeavours not mentioned above but deemed necessary for the conduct of CIMC and the Federates.</w:t>
      </w:r>
    </w:p>
    <w:p w14:paraId="142406DA" w14:textId="77777777" w:rsidR="007D39FE" w:rsidRDefault="007D39FE" w:rsidP="007D39FE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4527A433" w14:textId="77777777" w:rsidR="007D39FE" w:rsidRDefault="007D39FE" w:rsidP="007D39FE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1CD30B8D" w14:textId="77777777" w:rsidR="007D39FE" w:rsidRDefault="007D39FE" w:rsidP="007D39FE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676EDD96" w14:textId="77777777" w:rsidR="007D39FE" w:rsidRDefault="007D39FE" w:rsidP="007D39FE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SECTION 4</w:t>
      </w:r>
    </w:p>
    <w:p w14:paraId="2337BAA1" w14:textId="77777777" w:rsidR="007D39FE" w:rsidRDefault="007D39FE" w:rsidP="007D39FE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PRESIDENCY</w:t>
      </w:r>
    </w:p>
    <w:p w14:paraId="2BFF84FC" w14:textId="77777777" w:rsidR="007D39FE" w:rsidRDefault="007D39FE" w:rsidP="007D39FE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</w:p>
    <w:p w14:paraId="049D90DE" w14:textId="77777777" w:rsidR="007D39FE" w:rsidRDefault="007D39FE" w:rsidP="007D39FE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  <w:r>
        <w:rPr>
          <w:rFonts w:ascii="Adobe Caslon Pro" w:hAnsi="Adobe Caslon Pro" w:cs="Times New Roman"/>
          <w:b/>
          <w:sz w:val="28"/>
          <w:szCs w:val="28"/>
        </w:rPr>
        <w:t>Powers of the President</w:t>
      </w:r>
    </w:p>
    <w:p w14:paraId="2BCB358B" w14:textId="77777777" w:rsidR="007D39FE" w:rsidRDefault="007D39FE" w:rsidP="007D39FE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</w:p>
    <w:p w14:paraId="2DD1E55F" w14:textId="77777777" w:rsidR="007D39FE" w:rsidRDefault="007D39FE" w:rsidP="007D39FE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401. The President shall owe the Federates’ good-faith mandate and therefore must act for the best interest of the Federates.</w:t>
      </w:r>
    </w:p>
    <w:p w14:paraId="6859391D" w14:textId="77777777" w:rsidR="007D39FE" w:rsidRDefault="007D39FE" w:rsidP="007D39FE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41F0F1F0" w14:textId="77777777" w:rsidR="007D39FE" w:rsidRDefault="007D39FE" w:rsidP="007D39FE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402. The President may participate in any moot court competitions whilst serving office.</w:t>
      </w:r>
    </w:p>
    <w:p w14:paraId="537E6D50" w14:textId="77777777" w:rsidR="007D39FE" w:rsidRDefault="007D39FE" w:rsidP="007D39FE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343469D5" w14:textId="77777777" w:rsidR="007D39FE" w:rsidRDefault="007D39FE" w:rsidP="007D39FE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 xml:space="preserve">403. The President shall serve an office for one calendar year. </w:t>
      </w:r>
    </w:p>
    <w:p w14:paraId="59CCED10" w14:textId="77777777" w:rsidR="007D39FE" w:rsidRDefault="007D39FE" w:rsidP="007D39FE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25AF731A" w14:textId="77777777" w:rsidR="007D39FE" w:rsidRDefault="007D39FE" w:rsidP="007D39FE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404. The duties of the President include:</w:t>
      </w:r>
    </w:p>
    <w:p w14:paraId="56DF82B0" w14:textId="77777777" w:rsidR="007D39FE" w:rsidRDefault="007D39FE" w:rsidP="007D39FE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maintain good relation with the law school bureaucracy;</w:t>
      </w:r>
    </w:p>
    <w:p w14:paraId="57A57666" w14:textId="77777777" w:rsidR="007D39FE" w:rsidRDefault="007D39FE" w:rsidP="007D39FE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lastRenderedPageBreak/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represent CIMC in </w:t>
      </w:r>
      <w:r w:rsidR="00E878B1">
        <w:rPr>
          <w:rFonts w:ascii="Adobe Caslon Pro" w:hAnsi="Adobe Caslon Pro" w:cs="Times New Roman"/>
          <w:sz w:val="28"/>
          <w:szCs w:val="28"/>
        </w:rPr>
        <w:t xml:space="preserve">internal and </w:t>
      </w:r>
      <w:r>
        <w:rPr>
          <w:rFonts w:ascii="Adobe Caslon Pro" w:hAnsi="Adobe Caslon Pro" w:cs="Times New Roman"/>
          <w:sz w:val="28"/>
          <w:szCs w:val="28"/>
        </w:rPr>
        <w:t>external relations</w:t>
      </w:r>
      <w:r w:rsidR="00E878B1">
        <w:rPr>
          <w:rFonts w:ascii="Adobe Caslon Pro" w:hAnsi="Adobe Caslon Pro" w:cs="Times New Roman"/>
          <w:sz w:val="28"/>
          <w:szCs w:val="28"/>
        </w:rPr>
        <w:t>, or to delegate an ad-hoc duty to another person on the President’s behalf;</w:t>
      </w:r>
    </w:p>
    <w:p w14:paraId="01BC0671" w14:textId="77777777" w:rsidR="00E878B1" w:rsidRDefault="00E878B1" w:rsidP="007D39FE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>, assisted by the relevant Consul, represent CIMC in alumni relations;</w:t>
      </w:r>
    </w:p>
    <w:p w14:paraId="254FD94C" w14:textId="77777777" w:rsidR="00E878B1" w:rsidRDefault="00E878B1" w:rsidP="007D39FE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subject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to §705 quorum requirement, to arrange faculty funding management policies with Consuls;</w:t>
      </w:r>
    </w:p>
    <w:p w14:paraId="034FED97" w14:textId="77777777" w:rsidR="00E878B1" w:rsidRDefault="00E878B1" w:rsidP="007D39FE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endeavour to the furthest extent possible in ensuring that all functions and activities of CIMC are conducted well;</w:t>
      </w:r>
    </w:p>
    <w:p w14:paraId="2C5A6E15" w14:textId="77777777" w:rsidR="00E878B1" w:rsidRDefault="00E878B1" w:rsidP="007D39FE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mediate – or, provided there be consent of the related parties, to adjudicate – disputes between Federates in matters relevant to delegation managerials;</w:t>
      </w:r>
    </w:p>
    <w:p w14:paraId="243DE643" w14:textId="77777777" w:rsidR="00E878B1" w:rsidRDefault="00E878B1" w:rsidP="007D39FE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dispose international moot court competitions invitations to the relevant Federate; and</w:t>
      </w:r>
    </w:p>
    <w:p w14:paraId="75B75F85" w14:textId="77777777" w:rsidR="00E878B1" w:rsidRDefault="00E878B1" w:rsidP="007D39FE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to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oversee other endeavours not mentioned above but deemed necessary for the conduct of CIMC and the Federates.</w:t>
      </w:r>
    </w:p>
    <w:p w14:paraId="16D86096" w14:textId="77777777" w:rsidR="00E878B1" w:rsidRDefault="00E878B1" w:rsidP="00E878B1">
      <w:pPr>
        <w:pStyle w:val="ListParagraph"/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5FE2A4B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 xml:space="preserve">405. If a new unfederated international moot court competition invitation </w:t>
      </w:r>
      <w:proofErr w:type="gramStart"/>
      <w:r>
        <w:rPr>
          <w:rFonts w:ascii="Adobe Caslon Pro" w:hAnsi="Adobe Caslon Pro" w:cs="Times New Roman"/>
          <w:sz w:val="28"/>
          <w:szCs w:val="28"/>
        </w:rPr>
        <w:t>be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passed upon the President, the President and the Consuls shall seek for prospective delegates and consider – subject to §705 quorum requirement – to either recruit an ad-hoc delegation or establish a new Federate.</w:t>
      </w:r>
    </w:p>
    <w:p w14:paraId="02A943E2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329DF744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406. Subject to §705 quorum requirement, upon consistent and significant lack of participation, CIMC may no longer recognise a Federate.</w:t>
      </w:r>
    </w:p>
    <w:p w14:paraId="7123AE17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0DA96A7" w14:textId="77777777" w:rsidR="00E878B1" w:rsidRDefault="00E878B1" w:rsidP="00E878B1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  <w:r>
        <w:rPr>
          <w:rFonts w:ascii="Adobe Caslon Pro" w:hAnsi="Adobe Caslon Pro" w:cs="Times New Roman"/>
          <w:b/>
          <w:sz w:val="28"/>
          <w:szCs w:val="28"/>
        </w:rPr>
        <w:t>Presidential Election</w:t>
      </w:r>
    </w:p>
    <w:p w14:paraId="5CD24687" w14:textId="77777777" w:rsidR="00E878B1" w:rsidRDefault="00E878B1" w:rsidP="00E878B1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</w:p>
    <w:p w14:paraId="09E89C4A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lastRenderedPageBreak/>
        <w:t>407. The President shall be elected by all dully-registered members of every Federate.</w:t>
      </w:r>
    </w:p>
    <w:p w14:paraId="3BC06966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5F982F77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408. The candidate for President must be actively enrolled as a student of Fakultas Hukum Univesitas Gadjah Mada, must have at least once participated in an international moot court competition, and must not serve as a Consul at the time of election.</w:t>
      </w:r>
    </w:p>
    <w:p w14:paraId="6C61D805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0A93853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409. Federates shall at least nominate one candidate for President.</w:t>
      </w:r>
    </w:p>
    <w:p w14:paraId="76E2690B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66E4C13B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410. The Presidential election shall be organised by a committee specially established for that purpose.</w:t>
      </w:r>
    </w:p>
    <w:p w14:paraId="70D5F1F0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5AAF678B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411. Presidential Election shall be conducted in two stages.</w:t>
      </w:r>
    </w:p>
    <w:p w14:paraId="162413F1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11DD33B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412. Popular election using one-man, two-votes system shall constitute the first electoral stage.</w:t>
      </w:r>
    </w:p>
    <w:p w14:paraId="703D2744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75185BAE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413. Consuls deliberation for two candidates with the highest number of votes shall constitute the second electoral stage.</w:t>
      </w:r>
    </w:p>
    <w:p w14:paraId="428210E1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12CE6C85" w14:textId="77777777" w:rsidR="00E878B1" w:rsidRDefault="00E878B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414. Upon deliberation that electoral stages as prescribed in §§</w:t>
      </w:r>
      <w:r w:rsidR="00401681">
        <w:rPr>
          <w:rFonts w:ascii="Adobe Caslon Pro" w:hAnsi="Adobe Caslon Pro" w:cs="Times New Roman"/>
          <w:sz w:val="28"/>
          <w:szCs w:val="28"/>
        </w:rPr>
        <w:t>411-13 would not serve principles of efficiency and expeditiousness, the electoral committee, subject to §705 quorum requirement may bypass redundant electoral stages.</w:t>
      </w:r>
    </w:p>
    <w:p w14:paraId="1425E98F" w14:textId="77777777" w:rsidR="00401681" w:rsidRDefault="00401681" w:rsidP="00E878B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D7DD21E" w14:textId="77777777" w:rsidR="00401681" w:rsidRDefault="00401681" w:rsidP="00401681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  <w:r>
        <w:rPr>
          <w:rFonts w:ascii="Adobe Caslon Pro" w:hAnsi="Adobe Caslon Pro" w:cs="Times New Roman"/>
          <w:b/>
          <w:sz w:val="28"/>
          <w:szCs w:val="28"/>
        </w:rPr>
        <w:t>Dismissal of President and Vacancy of Office</w:t>
      </w:r>
    </w:p>
    <w:p w14:paraId="2EF28119" w14:textId="77777777" w:rsidR="00401681" w:rsidRDefault="00401681" w:rsidP="00401681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</w:p>
    <w:p w14:paraId="284F5867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lastRenderedPageBreak/>
        <w:t>415. Subject to a unanimous decision, or failing that, a simple majority vote y the Consul meeting, the President can be dismissed from his/her position during the term of office.</w:t>
      </w:r>
    </w:p>
    <w:p w14:paraId="06FF235D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4FC6641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416. If the President passes away, resigns, is dismissed, or is prevented to do his/her duties, the office shall be temporarily or jointly held by all Consuls who will, subject to §705 quorum requirement, at the earliest convenience assemble an emergency meeting to elect a new ad-interim President.</w:t>
      </w:r>
    </w:p>
    <w:p w14:paraId="61EB7951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219A10FD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 xml:space="preserve">417. Provided a Vice President </w:t>
      </w:r>
      <w:proofErr w:type="gramStart"/>
      <w:r>
        <w:rPr>
          <w:rFonts w:ascii="Adobe Caslon Pro" w:hAnsi="Adobe Caslon Pro" w:cs="Times New Roman"/>
          <w:sz w:val="28"/>
          <w:szCs w:val="28"/>
        </w:rPr>
        <w:t>be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in office, she/he will automatically assume the vacant office until the expiry of the said office. </w:t>
      </w:r>
    </w:p>
    <w:p w14:paraId="2E8A775A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11118F71" w14:textId="77777777" w:rsidR="00401681" w:rsidRDefault="00401681" w:rsidP="00401681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  <w:r>
        <w:rPr>
          <w:rFonts w:ascii="Adobe Caslon Pro" w:hAnsi="Adobe Caslon Pro" w:cs="Times New Roman"/>
          <w:b/>
          <w:sz w:val="28"/>
          <w:szCs w:val="28"/>
        </w:rPr>
        <w:t>Board of Presidency</w:t>
      </w:r>
    </w:p>
    <w:p w14:paraId="69B88A0F" w14:textId="77777777" w:rsidR="00401681" w:rsidRDefault="00401681" w:rsidP="00401681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</w:p>
    <w:p w14:paraId="67956180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418. To secure the effective administration of CIMC, the offices of Secretary and Treasurer shall always be established.</w:t>
      </w:r>
    </w:p>
    <w:p w14:paraId="68CA5599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3542B037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 xml:space="preserve">419. </w:t>
      </w:r>
      <w:r w:rsidRPr="00401681">
        <w:rPr>
          <w:rFonts w:ascii="Adobe Caslon Pro" w:hAnsi="Adobe Caslon Pro" w:cs="Times New Roman"/>
          <w:sz w:val="28"/>
          <w:szCs w:val="28"/>
          <w:highlight w:val="yellow"/>
        </w:rPr>
        <w:t>An office of vice president, finance, media, internal affairs, and external affairs</w:t>
      </w:r>
      <w:r>
        <w:rPr>
          <w:rFonts w:ascii="Adobe Caslon Pro" w:hAnsi="Adobe Caslon Pro" w:cs="Times New Roman"/>
          <w:sz w:val="28"/>
          <w:szCs w:val="28"/>
          <w:highlight w:val="yellow"/>
        </w:rPr>
        <w:t xml:space="preserve"> or other division deemed necesary</w:t>
      </w:r>
      <w:r w:rsidRPr="00401681">
        <w:rPr>
          <w:rFonts w:ascii="Adobe Caslon Pro" w:hAnsi="Adobe Caslon Pro" w:cs="Times New Roman"/>
          <w:sz w:val="28"/>
          <w:szCs w:val="28"/>
          <w:highlight w:val="yellow"/>
        </w:rPr>
        <w:t xml:space="preserve">, may be established by </w:t>
      </w:r>
      <w:r w:rsidRPr="00401681">
        <w:rPr>
          <w:rFonts w:ascii="Adobe Caslon Pro" w:hAnsi="Adobe Caslon Pro" w:cs="Times New Roman"/>
          <w:sz w:val="28"/>
          <w:szCs w:val="28"/>
          <w:highlight w:val="yellow"/>
        </w:rPr>
        <w:lastRenderedPageBreak/>
        <w:t>the President, subject to a unanimous decision, or failing that, a simple majority by the Consul meeting</w:t>
      </w:r>
      <w:r>
        <w:rPr>
          <w:rFonts w:ascii="Adobe Caslon Pro" w:hAnsi="Adobe Caslon Pro" w:cs="Times New Roman"/>
          <w:sz w:val="28"/>
          <w:szCs w:val="28"/>
        </w:rPr>
        <w:t>.</w:t>
      </w:r>
    </w:p>
    <w:p w14:paraId="5A6EFB74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6EB18A4C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420. Without prejudice to §305, the Secretary and Treasurer shall be appointed by the President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. </w:t>
      </w:r>
    </w:p>
    <w:p w14:paraId="2C137ACC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25AC140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421. The Secretary shall manage all secretarial duties and records of CIMC.</w:t>
      </w:r>
    </w:p>
    <w:p w14:paraId="6EB45F42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18B74ADC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422. The Treasurer shall manage the cash flow of CIMC.</w:t>
      </w:r>
    </w:p>
    <w:p w14:paraId="4ABFA945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35CDA39E" w14:textId="77777777" w:rsidR="00401681" w:rsidRDefault="00401681" w:rsidP="00401681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</w:p>
    <w:p w14:paraId="2D0ABF4A" w14:textId="77777777" w:rsidR="00401681" w:rsidRDefault="00401681" w:rsidP="00401681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</w:p>
    <w:p w14:paraId="10593A06" w14:textId="77777777" w:rsidR="00401681" w:rsidRDefault="00401681" w:rsidP="00401681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SECTION 5</w:t>
      </w:r>
    </w:p>
    <w:p w14:paraId="4A13BE3D" w14:textId="77777777" w:rsidR="00401681" w:rsidRDefault="00401681" w:rsidP="00401681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FACULTY ADVISORY</w:t>
      </w:r>
    </w:p>
    <w:p w14:paraId="7275FDA1" w14:textId="77777777" w:rsidR="00401681" w:rsidRDefault="00401681" w:rsidP="00401681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</w:p>
    <w:p w14:paraId="338FF0AA" w14:textId="77777777" w:rsidR="00401681" w:rsidRDefault="00401681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 xml:space="preserve">501. A Faculty Advisor shall be appointed </w:t>
      </w:r>
      <w:r w:rsidR="00B36052">
        <w:rPr>
          <w:rFonts w:ascii="Adobe Caslon Pro" w:hAnsi="Adobe Caslon Pro" w:cs="Times New Roman"/>
          <w:sz w:val="28"/>
          <w:szCs w:val="28"/>
        </w:rPr>
        <w:t>upon request by the President and Consuls</w:t>
      </w:r>
      <w:proofErr w:type="gramEnd"/>
      <w:r w:rsidR="00B36052">
        <w:rPr>
          <w:rFonts w:ascii="Adobe Caslon Pro" w:hAnsi="Adobe Caslon Pro" w:cs="Times New Roman"/>
          <w:sz w:val="28"/>
          <w:szCs w:val="28"/>
        </w:rPr>
        <w:t>.</w:t>
      </w:r>
    </w:p>
    <w:p w14:paraId="3410883E" w14:textId="77777777" w:rsidR="00B36052" w:rsidRDefault="00B36052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79478E3C" w14:textId="77777777" w:rsidR="00B36052" w:rsidRDefault="00B36052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502. The Faculty Advisor will provide general and technical guidance for the administration of CIMC.</w:t>
      </w:r>
    </w:p>
    <w:p w14:paraId="49287A39" w14:textId="77777777" w:rsidR="00B36052" w:rsidRDefault="00B36052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30E5C23C" w14:textId="77777777" w:rsidR="00B36052" w:rsidRDefault="00B36052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7959565A" w14:textId="77777777" w:rsidR="00B36052" w:rsidRDefault="00B36052" w:rsidP="00401681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7352C3BD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SECTION 6</w:t>
      </w:r>
    </w:p>
    <w:p w14:paraId="492C0C0A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SCOPE OF WORKS</w:t>
      </w:r>
    </w:p>
    <w:p w14:paraId="39D6C881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</w:p>
    <w:p w14:paraId="7FD6D3C7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  <w:r>
        <w:rPr>
          <w:rFonts w:ascii="Adobe Caslon Pro" w:hAnsi="Adobe Caslon Pro" w:cs="Times New Roman"/>
          <w:b/>
          <w:sz w:val="28"/>
          <w:szCs w:val="28"/>
        </w:rPr>
        <w:t>Administrative Capacity</w:t>
      </w:r>
    </w:p>
    <w:p w14:paraId="6F876E1B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</w:p>
    <w:p w14:paraId="3997E28B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601. CIMC shall be authorised to liaise with the law school bureaucracy and to represent international moot court teams.</w:t>
      </w:r>
    </w:p>
    <w:p w14:paraId="12DAB528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6B647E05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602. All Federates undertake to notify CIMC of every matter related to law school bureaucracy.</w:t>
      </w:r>
    </w:p>
    <w:p w14:paraId="09437264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7B882171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603. Requests for law school’s fund assistance and pan-federates activities must obtain prior recognizance of CIMC.</w:t>
      </w:r>
    </w:p>
    <w:p w14:paraId="3077F851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57E1678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 xml:space="preserve">604. To the furthest extent possible, CIMC shall represent its Federates in every relevant campus activity. </w:t>
      </w:r>
    </w:p>
    <w:p w14:paraId="5130A14E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51A91184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  <w:r>
        <w:rPr>
          <w:rFonts w:ascii="Adobe Caslon Pro" w:hAnsi="Adobe Caslon Pro" w:cs="Times New Roman"/>
          <w:b/>
          <w:sz w:val="28"/>
          <w:szCs w:val="28"/>
        </w:rPr>
        <w:t>Dissemination Programs</w:t>
      </w:r>
    </w:p>
    <w:p w14:paraId="5E11C92C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</w:p>
    <w:p w14:paraId="6B5F7D1D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605. At least once a year, each Consul must administer open monthly discussions on international mooting or lawyering/legal reasoning skills, within their relevant mooting area.</w:t>
      </w:r>
    </w:p>
    <w:p w14:paraId="494FC376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140A5E83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606. These discussions shall be open for public.</w:t>
      </w:r>
    </w:p>
    <w:p w14:paraId="6CD8767E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4746B4BD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607. CIMC shall administer in-campus socialisation of international moot courts as early as possible in the academic year.</w:t>
      </w:r>
    </w:p>
    <w:p w14:paraId="7E907EF6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863AE70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608. CIMC shall be notified whenever a Federate desires to initiate an open recruitment program for their team formation, to then coordinate the said open recruitment programs.</w:t>
      </w:r>
    </w:p>
    <w:p w14:paraId="7327B6F5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55A2BEA7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lastRenderedPageBreak/>
        <w:t xml:space="preserve">609. To introduce the existence of CIMC and to dissminate knowledge relevant to international moot courts and international law, CIMC shall have a website, which will be managed by administrators appointed by the President. </w:t>
      </w:r>
    </w:p>
    <w:p w14:paraId="5F78EB00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3CDC5324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610. To accommodate the need of academic writing skills and to disseminate knowledge relevant to international moot courts and international law, CIMC shall manage a publication body.</w:t>
      </w:r>
    </w:p>
    <w:p w14:paraId="6B6E5462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2A8184F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611. The publication body shall be an online scientific journal covering international and comparative law for undergraduate students.</w:t>
      </w:r>
    </w:p>
    <w:p w14:paraId="05B946F9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2FE481BF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612. The administrators of CIMC website and member staffs of the publication body may be appointed from non-federate member.</w:t>
      </w:r>
    </w:p>
    <w:p w14:paraId="6C524B33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2C1BD7C8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4331D345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6982E012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SECTION 7</w:t>
      </w:r>
    </w:p>
    <w:p w14:paraId="5CDB02DB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AMENDMENTS AND QUORUM</w:t>
      </w:r>
    </w:p>
    <w:p w14:paraId="5909701C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</w:p>
    <w:p w14:paraId="5A1ED93B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  <w:r>
        <w:rPr>
          <w:rFonts w:ascii="Adobe Caslon Pro" w:hAnsi="Adobe Caslon Pro" w:cs="Times New Roman"/>
          <w:b/>
          <w:sz w:val="28"/>
          <w:szCs w:val="28"/>
        </w:rPr>
        <w:t>Amendments</w:t>
      </w:r>
    </w:p>
    <w:p w14:paraId="6C809E52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b/>
          <w:sz w:val="28"/>
          <w:szCs w:val="28"/>
        </w:rPr>
      </w:pPr>
    </w:p>
    <w:p w14:paraId="1D46B397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701. Motion to amend this Charter must be proposed by at least fifty percent of the Consuls.</w:t>
      </w:r>
    </w:p>
    <w:p w14:paraId="3C646ED0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73FBFBEC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 xml:space="preserve">702. Amendment motion shall be submitted in writing to the President and shall clearly point out the parts </w:t>
      </w:r>
      <w:proofErr w:type="gramStart"/>
      <w:r>
        <w:rPr>
          <w:rFonts w:ascii="Adobe Caslon Pro" w:hAnsi="Adobe Caslon Pro" w:cs="Times New Roman"/>
          <w:sz w:val="28"/>
          <w:szCs w:val="28"/>
        </w:rPr>
        <w:t>proposed to be amended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along with the reasons thereof.</w:t>
      </w:r>
    </w:p>
    <w:p w14:paraId="24FC8F30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80DE10F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703. Amendment motion shall be carried out subjec to §705 quorum requirement.</w:t>
      </w:r>
    </w:p>
    <w:p w14:paraId="177FADE8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183F4C44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704. Amendments shall be attached to this Charter, signed by the President and Consuls.</w:t>
      </w:r>
    </w:p>
    <w:p w14:paraId="4F5D7BE8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50675DC1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b/>
          <w:sz w:val="28"/>
          <w:szCs w:val="28"/>
        </w:rPr>
        <w:t>Quorum</w:t>
      </w:r>
    </w:p>
    <w:p w14:paraId="2884933A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110D0F2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705. Unless expressed otherwise, decisions shall be made by a unanimous decision by the President and Consuls or failing that, a simple majority vote among them.</w:t>
      </w:r>
    </w:p>
    <w:p w14:paraId="7D2C8237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2F8C81ED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3C612F8C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7769EE84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SECTION 8</w:t>
      </w:r>
    </w:p>
    <w:p w14:paraId="35F023EE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INTERPRETATION OF THE CHARTER</w:t>
      </w:r>
    </w:p>
    <w:p w14:paraId="589F438A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</w:p>
    <w:p w14:paraId="70EEFC6A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801. This Charter shall be interpreted in a manner consistent with the spirit of fostering legal reasoning skills and the spirit of unity.</w:t>
      </w:r>
    </w:p>
    <w:p w14:paraId="1B56754E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5EDF027B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802. The Preamble of this Charter and the minutes of Plenary Meeting for the Establishment of a Federation of International Moot Court Competition dated 18, 21, and 24 February 2012 shall be given due regard as a guidance to interpret the provisions of this Charter.</w:t>
      </w:r>
    </w:p>
    <w:p w14:paraId="2C6F1E06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3DDF90E4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44C643F5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529F2A3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lastRenderedPageBreak/>
        <w:t>SECTION 9</w:t>
      </w:r>
    </w:p>
    <w:p w14:paraId="354E0885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TRANSITIONAL AND CLOSING PROVISIONS</w:t>
      </w:r>
    </w:p>
    <w:p w14:paraId="0DA99DBA" w14:textId="77777777" w:rsidR="00B36052" w:rsidRDefault="00B36052" w:rsidP="00B36052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</w:p>
    <w:p w14:paraId="3F14A005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901. All existing customs and conventions shall remain valid as long as no new ones are established in conformity with this Charter.</w:t>
      </w:r>
    </w:p>
    <w:p w14:paraId="154BA32E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11BFDA81" w14:textId="77777777" w:rsidR="00B36052" w:rsidRDefault="00B36052" w:rsidP="00B36052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902. By no later than on emonth after the ratification of this Charter:</w:t>
      </w:r>
    </w:p>
    <w:p w14:paraId="082E4296" w14:textId="77777777" w:rsidR="00B36052" w:rsidRDefault="008D68AA" w:rsidP="008D68AA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a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notification letter should have been sent to the law school bureaucracy to provide explanation pertaining to the establishment of CIMC;</w:t>
      </w:r>
    </w:p>
    <w:p w14:paraId="71BD1F0C" w14:textId="77777777" w:rsidR="008D68AA" w:rsidRDefault="008D68AA" w:rsidP="008D68AA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a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Faculty Advisor should have been appointed;</w:t>
      </w:r>
    </w:p>
    <w:p w14:paraId="7F5D1627" w14:textId="77777777" w:rsidR="008D68AA" w:rsidRDefault="008D68AA" w:rsidP="008D68AA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each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Federate should have been appointed their respective consuls;</w:t>
      </w:r>
    </w:p>
    <w:p w14:paraId="3127CDAE" w14:textId="77777777" w:rsidR="008D68AA" w:rsidRDefault="008D68AA" w:rsidP="008D68AA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a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President should have been elected along with the Consuls;</w:t>
      </w:r>
    </w:p>
    <w:p w14:paraId="5F0A5B42" w14:textId="77777777" w:rsidR="008D68AA" w:rsidRDefault="008D68AA" w:rsidP="008D68AA">
      <w:pPr>
        <w:pStyle w:val="ListParagraph"/>
        <w:numPr>
          <w:ilvl w:val="0"/>
          <w:numId w:val="6"/>
        </w:num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a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Coat of Arms should have been made and officiated.</w:t>
      </w:r>
    </w:p>
    <w:p w14:paraId="2B5BE505" w14:textId="77777777" w:rsidR="008D68AA" w:rsidRDefault="008D68AA" w:rsidP="008D68AA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7F6DB5D2" w14:textId="77777777" w:rsidR="008D68AA" w:rsidRDefault="008D68AA" w:rsidP="008D68AA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903. This Charter is drawn up in one original copy, signed for the first time by the entire members of CIMC dated 24 February 2012.</w:t>
      </w:r>
    </w:p>
    <w:p w14:paraId="2EE544A8" w14:textId="77777777" w:rsidR="008D68AA" w:rsidRDefault="008D68AA" w:rsidP="008D68AA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2C87B52D" w14:textId="77777777" w:rsidR="008D68AA" w:rsidRDefault="008D68AA" w:rsidP="008D68AA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6D3E5883" w14:textId="77777777" w:rsidR="008D68AA" w:rsidRDefault="008D68AA" w:rsidP="008D68AA">
      <w:pPr>
        <w:tabs>
          <w:tab w:val="left" w:pos="993"/>
        </w:tabs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</w:p>
    <w:p w14:paraId="0BD67947" w14:textId="77777777" w:rsidR="008D68AA" w:rsidRDefault="008D68AA" w:rsidP="008D68AA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r>
        <w:rPr>
          <w:rFonts w:ascii="Adobe Caslon Pro" w:hAnsi="Adobe Caslon Pro" w:cs="Times New Roman"/>
          <w:sz w:val="28"/>
          <w:szCs w:val="28"/>
        </w:rPr>
        <w:t>RATIFIED IN YOGYAKARTA,</w:t>
      </w:r>
    </w:p>
    <w:p w14:paraId="3DF74A9F" w14:textId="77777777" w:rsidR="008D68AA" w:rsidRDefault="008D68AA" w:rsidP="008D68AA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on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this day of ---, anno ---,</w:t>
      </w:r>
    </w:p>
    <w:p w14:paraId="52F68795" w14:textId="77777777" w:rsidR="008D68AA" w:rsidRPr="008D68AA" w:rsidRDefault="008D68AA" w:rsidP="008D68AA">
      <w:pPr>
        <w:tabs>
          <w:tab w:val="left" w:pos="993"/>
        </w:tabs>
        <w:spacing w:line="360" w:lineRule="auto"/>
        <w:jc w:val="center"/>
        <w:rPr>
          <w:rFonts w:ascii="Adobe Caslon Pro" w:hAnsi="Adobe Caslon Pro" w:cs="Times New Roman"/>
          <w:sz w:val="28"/>
          <w:szCs w:val="28"/>
        </w:rPr>
      </w:pPr>
      <w:proofErr w:type="gramStart"/>
      <w:r>
        <w:rPr>
          <w:rFonts w:ascii="Adobe Caslon Pro" w:hAnsi="Adobe Caslon Pro" w:cs="Times New Roman"/>
          <w:sz w:val="28"/>
          <w:szCs w:val="28"/>
        </w:rPr>
        <w:t>by</w:t>
      </w:r>
      <w:proofErr w:type="gramEnd"/>
      <w:r>
        <w:rPr>
          <w:rFonts w:ascii="Adobe Caslon Pro" w:hAnsi="Adobe Caslon Pro" w:cs="Times New Roman"/>
          <w:sz w:val="28"/>
          <w:szCs w:val="28"/>
        </w:rPr>
        <w:t xml:space="preserve"> the entire members of Community of International Moot Court:</w:t>
      </w:r>
    </w:p>
    <w:sectPr w:rsidR="008D68AA" w:rsidRPr="008D68AA" w:rsidSect="00F64F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3CF"/>
    <w:multiLevelType w:val="hybridMultilevel"/>
    <w:tmpl w:val="4F18E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2006"/>
    <w:multiLevelType w:val="hybridMultilevel"/>
    <w:tmpl w:val="8C66B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006F"/>
    <w:multiLevelType w:val="hybridMultilevel"/>
    <w:tmpl w:val="A91C4BC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2A40606"/>
    <w:multiLevelType w:val="hybridMultilevel"/>
    <w:tmpl w:val="6BA89F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5536E"/>
    <w:multiLevelType w:val="hybridMultilevel"/>
    <w:tmpl w:val="CD7C8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A768A"/>
    <w:multiLevelType w:val="hybridMultilevel"/>
    <w:tmpl w:val="D41A6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8C"/>
    <w:rsid w:val="00017BE8"/>
    <w:rsid w:val="003D2905"/>
    <w:rsid w:val="00401681"/>
    <w:rsid w:val="004F3D4A"/>
    <w:rsid w:val="007D39FE"/>
    <w:rsid w:val="008D68AA"/>
    <w:rsid w:val="00B36052"/>
    <w:rsid w:val="00DB5C8C"/>
    <w:rsid w:val="00E878B1"/>
    <w:rsid w:val="00F64F7F"/>
    <w:rsid w:val="00F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7B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1888</Words>
  <Characters>10762</Characters>
  <Application>Microsoft Macintosh Word</Application>
  <DocSecurity>0</DocSecurity>
  <Lines>89</Lines>
  <Paragraphs>25</Paragraphs>
  <ScaleCrop>false</ScaleCrop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 Setyowati</dc:creator>
  <cp:keywords/>
  <dc:description/>
  <cp:lastModifiedBy>Indira  Setyowati</cp:lastModifiedBy>
  <cp:revision>3</cp:revision>
  <dcterms:created xsi:type="dcterms:W3CDTF">2015-05-26T03:56:00Z</dcterms:created>
  <dcterms:modified xsi:type="dcterms:W3CDTF">2015-05-26T05:14:00Z</dcterms:modified>
</cp:coreProperties>
</file>